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D42A915" w14:textId="77777777" w:rsidR="006415B3" w:rsidRDefault="006415B3" w:rsidP="006415B3">
      <w:pPr>
        <w:pStyle w:val="Default"/>
      </w:pPr>
    </w:p>
    <w:p w14:paraId="615D728E" w14:textId="61918393" w:rsidR="006415B3" w:rsidRDefault="006415B3" w:rsidP="006415B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4º </w:t>
      </w:r>
      <w:r>
        <w:rPr>
          <w:b/>
          <w:bCs/>
          <w:sz w:val="22"/>
          <w:szCs w:val="22"/>
        </w:rPr>
        <w:t>ADITAMENTO DO CONTRATO Nº 011/2019</w:t>
      </w:r>
      <w:r>
        <w:rPr>
          <w:b/>
          <w:bCs/>
          <w:sz w:val="22"/>
          <w:szCs w:val="22"/>
        </w:rPr>
        <w:t>.</w:t>
      </w:r>
    </w:p>
    <w:p w14:paraId="2671934B" w14:textId="77777777" w:rsidR="009434B9" w:rsidRDefault="009434B9" w:rsidP="006415B3">
      <w:pPr>
        <w:pStyle w:val="Default"/>
        <w:jc w:val="center"/>
        <w:rPr>
          <w:sz w:val="22"/>
          <w:szCs w:val="22"/>
        </w:rPr>
      </w:pPr>
    </w:p>
    <w:p w14:paraId="590088F3" w14:textId="77777777" w:rsidR="006415B3" w:rsidRDefault="006415B3" w:rsidP="009434B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011/2019 - 4º Aditamento de Prazo – Processo 173/2018 -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MANIGLIA E MANIGLIA SERVIÇOS MÉDICOS S/S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à Saúde na Especialidade de Clínica Médica - </w:t>
      </w:r>
      <w:r>
        <w:rPr>
          <w:b/>
          <w:bCs/>
          <w:sz w:val="22"/>
          <w:szCs w:val="22"/>
        </w:rPr>
        <w:t>Vigência: 06/09/2023 a 05/09/2024</w:t>
      </w:r>
      <w:r>
        <w:rPr>
          <w:sz w:val="22"/>
          <w:szCs w:val="22"/>
        </w:rPr>
        <w:t xml:space="preserve">. </w:t>
      </w:r>
    </w:p>
    <w:p w14:paraId="0492CA8B" w14:textId="383F0E15" w:rsidR="006415B3" w:rsidRDefault="006415B3" w:rsidP="009434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Franca, 20 de outubro de 2023</w:t>
      </w:r>
      <w:r w:rsidR="009434B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E70D811" w14:textId="6E2C6582" w:rsidR="006415B3" w:rsidRPr="009434B9" w:rsidRDefault="006415B3" w:rsidP="009434B9">
      <w:pPr>
        <w:pStyle w:val="Default"/>
        <w:jc w:val="center"/>
        <w:rPr>
          <w:b/>
          <w:i/>
          <w:sz w:val="22"/>
          <w:szCs w:val="22"/>
        </w:rPr>
      </w:pPr>
      <w:r w:rsidRPr="009434B9">
        <w:rPr>
          <w:b/>
          <w:i/>
          <w:sz w:val="22"/>
          <w:szCs w:val="22"/>
        </w:rPr>
        <w:t>Célia Maria Teodoro Falleiros</w:t>
      </w:r>
    </w:p>
    <w:p w14:paraId="74738FC6" w14:textId="1A1DC60A" w:rsidR="00240308" w:rsidRDefault="006415B3" w:rsidP="009434B9">
      <w:pPr>
        <w:spacing w:after="0" w:line="259" w:lineRule="auto"/>
        <w:ind w:left="0" w:right="3" w:firstLine="0"/>
        <w:jc w:val="center"/>
      </w:pPr>
      <w:bookmarkStart w:id="0" w:name="_GoBack"/>
      <w:bookmarkEnd w:id="0"/>
      <w:r>
        <w:rPr>
          <w:sz w:val="22"/>
        </w:rP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0790E"/>
    <w:rsid w:val="001B7270"/>
    <w:rsid w:val="00240308"/>
    <w:rsid w:val="0034076E"/>
    <w:rsid w:val="003639AB"/>
    <w:rsid w:val="005D62F3"/>
    <w:rsid w:val="006415B3"/>
    <w:rsid w:val="006452A2"/>
    <w:rsid w:val="00647C31"/>
    <w:rsid w:val="00676B14"/>
    <w:rsid w:val="0077694A"/>
    <w:rsid w:val="007D07E7"/>
    <w:rsid w:val="007E65C7"/>
    <w:rsid w:val="008877B0"/>
    <w:rsid w:val="0093204B"/>
    <w:rsid w:val="009434B9"/>
    <w:rsid w:val="009A2366"/>
    <w:rsid w:val="00A72960"/>
    <w:rsid w:val="00A82086"/>
    <w:rsid w:val="00B24E62"/>
    <w:rsid w:val="00CC1A6F"/>
    <w:rsid w:val="00DF2B79"/>
    <w:rsid w:val="00E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270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641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2022-09-14T19:08:00Z</cp:lastPrinted>
  <dcterms:created xsi:type="dcterms:W3CDTF">2023-10-23T17:44:00Z</dcterms:created>
  <dcterms:modified xsi:type="dcterms:W3CDTF">2023-10-23T17:44:00Z</dcterms:modified>
</cp:coreProperties>
</file>